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5B2AE0FB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4D5D30">
        <w:rPr>
          <w:rFonts w:ascii="Verdana" w:hAnsi="Verdana"/>
          <w:b/>
          <w:sz w:val="22"/>
          <w:szCs w:val="22"/>
        </w:rPr>
        <w:t>8</w:t>
      </w:r>
      <w:r w:rsidR="00496947">
        <w:rPr>
          <w:rFonts w:ascii="Verdana" w:hAnsi="Verdana"/>
          <w:b/>
          <w:sz w:val="22"/>
          <w:szCs w:val="22"/>
        </w:rPr>
        <w:t>8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F9D6D75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4D5D30">
        <w:rPr>
          <w:rFonts w:ascii="Verdana" w:hAnsi="Verdana"/>
          <w:b/>
          <w:sz w:val="20"/>
          <w:szCs w:val="20"/>
        </w:rPr>
        <w:t>8</w:t>
      </w:r>
      <w:r w:rsidR="00496947">
        <w:rPr>
          <w:rFonts w:ascii="Verdana" w:hAnsi="Verdana"/>
          <w:b/>
          <w:sz w:val="20"/>
          <w:szCs w:val="20"/>
        </w:rPr>
        <w:t>8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496947">
        <w:rPr>
          <w:rFonts w:ascii="Verdana" w:hAnsi="Verdana"/>
          <w:b/>
          <w:sz w:val="20"/>
          <w:szCs w:val="20"/>
        </w:rPr>
        <w:t>4.nóvember</w:t>
      </w:r>
      <w:r w:rsidR="00343FA9">
        <w:rPr>
          <w:rFonts w:ascii="Verdana" w:hAnsi="Verdana"/>
          <w:b/>
          <w:sz w:val="20"/>
          <w:szCs w:val="20"/>
        </w:rPr>
        <w:t xml:space="preserve"> 2019</w:t>
      </w:r>
      <w:r w:rsidR="00496947">
        <w:rPr>
          <w:rFonts w:ascii="Verdana" w:hAnsi="Verdana"/>
          <w:b/>
          <w:sz w:val="20"/>
          <w:szCs w:val="20"/>
        </w:rPr>
        <w:t xml:space="preserve"> í </w:t>
      </w:r>
      <w:proofErr w:type="spellStart"/>
      <w:r w:rsidR="00496947">
        <w:rPr>
          <w:rFonts w:ascii="Verdana" w:hAnsi="Verdana"/>
          <w:b/>
          <w:sz w:val="20"/>
          <w:szCs w:val="20"/>
        </w:rPr>
        <w:t>Innovation</w:t>
      </w:r>
      <w:proofErr w:type="spellEnd"/>
      <w:r w:rsidR="0049694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96947">
        <w:rPr>
          <w:rFonts w:ascii="Verdana" w:hAnsi="Verdana"/>
          <w:b/>
          <w:sz w:val="20"/>
          <w:szCs w:val="20"/>
        </w:rPr>
        <w:t>House</w:t>
      </w:r>
      <w:proofErr w:type="spellEnd"/>
      <w:r w:rsidR="00496947">
        <w:rPr>
          <w:rFonts w:ascii="Verdana" w:hAnsi="Verdana"/>
          <w:b/>
          <w:sz w:val="20"/>
          <w:szCs w:val="20"/>
        </w:rPr>
        <w:t>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39B48E" w14:textId="77777777" w:rsidR="00C660E8" w:rsidRDefault="000B4B16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OLE_LINK1"/>
      <w:bookmarkStart w:id="1" w:name="OLE_LINK2"/>
      <w:bookmarkStart w:id="2" w:name="_Hlk489342765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</w:p>
    <w:bookmarkEnd w:id="2"/>
    <w:p w14:paraId="76955860" w14:textId="2D329456" w:rsidR="00883121" w:rsidRPr="00496947" w:rsidRDefault="00E3085E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Fyrirmyndarfyrirtæki í góðum stjórnarháttum </w:t>
      </w:r>
    </w:p>
    <w:p w14:paraId="5A6C4426" w14:textId="77777777" w:rsidR="00883121" w:rsidRPr="00496947" w:rsidRDefault="00883121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496947">
        <w:rPr>
          <w:rFonts w:ascii="Arial" w:hAnsi="Arial" w:cs="Arial"/>
          <w:color w:val="323232"/>
        </w:rPr>
        <w:t>Excel-skjal til að fjölga fyrirtækjum</w:t>
      </w:r>
    </w:p>
    <w:p w14:paraId="067F4797" w14:textId="77777777" w:rsidR="00883121" w:rsidRPr="00496947" w:rsidRDefault="00883121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496947">
        <w:rPr>
          <w:rFonts w:ascii="Arial" w:hAnsi="Arial" w:cs="Arial"/>
          <w:color w:val="323232"/>
        </w:rPr>
        <w:t>Fjármál</w:t>
      </w:r>
    </w:p>
    <w:p w14:paraId="5BEA20E7" w14:textId="77777777" w:rsidR="00883121" w:rsidRPr="00496947" w:rsidRDefault="00883121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496947">
        <w:rPr>
          <w:rFonts w:ascii="Arial" w:hAnsi="Arial" w:cs="Arial"/>
          <w:color w:val="323232"/>
        </w:rPr>
        <w:t>Tölfræði</w:t>
      </w:r>
    </w:p>
    <w:p w14:paraId="3FFD2ED6" w14:textId="77777777" w:rsidR="00883121" w:rsidRPr="00496947" w:rsidRDefault="00883121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496947">
        <w:rPr>
          <w:rFonts w:ascii="Arial" w:hAnsi="Arial" w:cs="Arial"/>
          <w:color w:val="323232"/>
        </w:rPr>
        <w:t>Nýársfagnaður í Marel – tillögur að fyrirlesara</w:t>
      </w:r>
    </w:p>
    <w:p w14:paraId="6EFA9750" w14:textId="77777777" w:rsidR="00883121" w:rsidRPr="00496947" w:rsidRDefault="00883121" w:rsidP="00496947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496947">
        <w:rPr>
          <w:rFonts w:ascii="Arial" w:hAnsi="Arial" w:cs="Arial"/>
          <w:color w:val="323232"/>
        </w:rPr>
        <w:t>Stjórnunarverðlaun Stjórnvísi - fyrirlesarar</w:t>
      </w: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0"/>
          <w:bookmarkEnd w:id="1"/>
          <w:p w14:paraId="28AD0D27" w14:textId="3FE4F1B1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1C19">
              <w:rPr>
                <w:rFonts w:ascii="Verdana" w:hAnsi="Verdana"/>
                <w:sz w:val="20"/>
                <w:szCs w:val="20"/>
              </w:rPr>
              <w:t>4.nóvember</w:t>
            </w:r>
            <w:r w:rsidR="00184B6F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243F2A">
              <w:rPr>
                <w:rFonts w:ascii="Verdana" w:hAnsi="Verdana"/>
                <w:sz w:val="20"/>
                <w:szCs w:val="20"/>
              </w:rPr>
              <w:t>01</w:t>
            </w:r>
            <w:r w:rsidR="004D5D30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11DE6A7C" w14:textId="77E3A4A8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11:45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-13:00</w:t>
            </w:r>
          </w:p>
        </w:tc>
        <w:tc>
          <w:tcPr>
            <w:tcW w:w="3574" w:type="dxa"/>
          </w:tcPr>
          <w:p w14:paraId="1CA7DE4E" w14:textId="4E5D061F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4D5D30">
              <w:rPr>
                <w:rFonts w:ascii="Verdana" w:hAnsi="Verdana"/>
                <w:sz w:val="20"/>
                <w:szCs w:val="20"/>
              </w:rPr>
              <w:t>8</w:t>
            </w:r>
            <w:r w:rsidR="009D1C19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24EF7FD" w:rsidR="00CF1152" w:rsidRPr="009D1717" w:rsidRDefault="00CF1152" w:rsidP="00500C50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9D1C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011609" w:rsidRPr="00011609">
              <w:rPr>
                <w:rFonts w:ascii="Arial" w:hAnsi="Arial" w:cs="Arial"/>
                <w:color w:val="323232"/>
              </w:rPr>
              <w:t>Innovation</w:t>
            </w:r>
            <w:proofErr w:type="spellEnd"/>
            <w:r w:rsidR="00011609" w:rsidRPr="00011609">
              <w:rPr>
                <w:rFonts w:ascii="Arial" w:hAnsi="Arial" w:cs="Arial"/>
                <w:color w:val="323232"/>
              </w:rPr>
              <w:t xml:space="preserve"> </w:t>
            </w:r>
            <w:proofErr w:type="spellStart"/>
            <w:r w:rsidR="00011609" w:rsidRPr="00011609">
              <w:rPr>
                <w:rFonts w:ascii="Arial" w:hAnsi="Arial" w:cs="Arial"/>
                <w:color w:val="323232"/>
              </w:rPr>
              <w:t>House</w:t>
            </w:r>
            <w:proofErr w:type="spellEnd"/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915B22A" w14:textId="5BCD2CA2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Gunnhildur Arnardóttir,  </w:t>
      </w:r>
      <w:r w:rsidR="00DC3143">
        <w:rPr>
          <w:rFonts w:ascii="Arial" w:hAnsi="Arial" w:cs="Arial"/>
          <w:color w:val="323232"/>
        </w:rPr>
        <w:t xml:space="preserve">Ingi Björn Sigurðsson, </w:t>
      </w:r>
      <w:r w:rsidR="004D5D30">
        <w:rPr>
          <w:rFonts w:ascii="Arial" w:hAnsi="Arial" w:cs="Arial"/>
          <w:color w:val="323232"/>
        </w:rPr>
        <w:t>Jón Gunnar Borgþórsson</w:t>
      </w:r>
      <w:r w:rsidR="00DA1AC1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>og</w:t>
      </w:r>
      <w:r w:rsidR="005C1860">
        <w:rPr>
          <w:rFonts w:ascii="Arial" w:hAnsi="Arial" w:cs="Arial"/>
          <w:color w:val="323232"/>
        </w:rPr>
        <w:t xml:space="preserve"> </w:t>
      </w:r>
      <w:r w:rsidR="005C1860">
        <w:rPr>
          <w:rFonts w:ascii="Arial" w:hAnsi="Arial" w:cs="Arial"/>
          <w:color w:val="323232"/>
        </w:rPr>
        <w:t>Sigríður Harðardóttir</w:t>
      </w:r>
      <w:r w:rsidR="004D5D3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4C5DB433" w:rsidR="00EF502F" w:rsidRPr="009D1717" w:rsidRDefault="00CF1152" w:rsidP="00E60A5C">
      <w:pPr>
        <w:rPr>
          <w:rFonts w:ascii="Verdana" w:hAnsi="Verdana" w:cs="Verdana"/>
          <w:color w:val="000000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011609">
        <w:rPr>
          <w:rFonts w:ascii="Arial" w:hAnsi="Arial" w:cs="Arial"/>
          <w:color w:val="323232"/>
        </w:rPr>
        <w:t>Berglind Björk Hreinsdóttir</w:t>
      </w:r>
      <w:r w:rsidR="00011609">
        <w:rPr>
          <w:rFonts w:ascii="Arial" w:hAnsi="Arial" w:cs="Arial"/>
          <w:color w:val="323232"/>
        </w:rPr>
        <w:t xml:space="preserve">, </w:t>
      </w:r>
      <w:r w:rsidR="00CE3E28">
        <w:rPr>
          <w:rFonts w:ascii="Arial" w:hAnsi="Arial" w:cs="Arial"/>
          <w:color w:val="323232"/>
        </w:rPr>
        <w:t xml:space="preserve">Ásdís Erla Jónsdóttir, Guðjón Örn Helgason, Kristján Geir Gunnarsson, Guðný Halla Hauksdóttir. </w:t>
      </w: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589072AD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388C4BA9" w14:textId="309AC827" w:rsidR="00E5478A" w:rsidRDefault="00E5478A" w:rsidP="0053728F">
      <w:pPr>
        <w:pStyle w:val="NormalWeb"/>
        <w:spacing w:before="0" w:beforeAutospacing="0" w:after="210" w:afterAutospacing="0"/>
        <w:ind w:left="36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5D255F66" w14:textId="7212C323" w:rsidR="0053728F" w:rsidRDefault="00513B6E" w:rsidP="0053728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Fyrirmyndarfyrirtæki í góðum stjórnarháttum.</w:t>
      </w:r>
      <w:r w:rsidR="0053728F" w:rsidRPr="00496947">
        <w:rPr>
          <w:rFonts w:ascii="Arial" w:hAnsi="Arial" w:cs="Arial"/>
          <w:color w:val="323232"/>
        </w:rPr>
        <w:t xml:space="preserve"> </w:t>
      </w:r>
      <w:r w:rsidR="008A73A4">
        <w:rPr>
          <w:rFonts w:ascii="Arial" w:hAnsi="Arial" w:cs="Arial"/>
          <w:color w:val="323232"/>
        </w:rPr>
        <w:t xml:space="preserve"> Aðalheiður Ósk formaður Stjórnvísi fór yfir hvað felst í því að Stjór</w:t>
      </w:r>
      <w:r w:rsidR="000E78E5">
        <w:rPr>
          <w:rFonts w:ascii="Arial" w:hAnsi="Arial" w:cs="Arial"/>
          <w:color w:val="323232"/>
        </w:rPr>
        <w:t xml:space="preserve">nvísi taki yfir að staðfesta vottun á „Fyrirmyndarfyrirtækjum í góðum stjórnarháttum“. </w:t>
      </w:r>
      <w:r w:rsidR="00DD78FB">
        <w:rPr>
          <w:rFonts w:ascii="Arial" w:hAnsi="Arial" w:cs="Arial"/>
          <w:color w:val="323232"/>
        </w:rPr>
        <w:t xml:space="preserve">Stjórnvísi er með faghóp um góða stjórnarhætti og hugmynd er um að veita viðurkenninguna á sama tíma og Stjórnunarverðlaunin í lok febrúar 2020. </w:t>
      </w:r>
      <w:r w:rsidR="003C6CFC">
        <w:rPr>
          <w:rFonts w:ascii="Arial" w:hAnsi="Arial" w:cs="Arial"/>
          <w:color w:val="323232"/>
        </w:rPr>
        <w:t xml:space="preserve">Upphafsvinna er í að koma upplýsingum inn á síðu Stjórnvísi en slíkt ætti ekki að taka langan tíma.  Þessi umsjón og viðurkenning fellur vel að starfsemi </w:t>
      </w:r>
      <w:r w:rsidR="00300D5A">
        <w:rPr>
          <w:rFonts w:ascii="Arial" w:hAnsi="Arial" w:cs="Arial"/>
          <w:color w:val="323232"/>
        </w:rPr>
        <w:t xml:space="preserve">og stefnu </w:t>
      </w:r>
      <w:r w:rsidR="003C6CFC">
        <w:rPr>
          <w:rFonts w:ascii="Arial" w:hAnsi="Arial" w:cs="Arial"/>
          <w:color w:val="323232"/>
        </w:rPr>
        <w:t>Stjór</w:t>
      </w:r>
      <w:r w:rsidR="00300D5A">
        <w:rPr>
          <w:rFonts w:ascii="Arial" w:hAnsi="Arial" w:cs="Arial"/>
          <w:color w:val="323232"/>
        </w:rPr>
        <w:t xml:space="preserve">nvísi. </w:t>
      </w:r>
      <w:r w:rsidR="008901B8">
        <w:rPr>
          <w:rFonts w:ascii="Arial" w:hAnsi="Arial" w:cs="Arial"/>
          <w:color w:val="323232"/>
        </w:rPr>
        <w:t>Ábyrgðaraðili stjórnar yrði Jón Gunnar Borgþórsson.</w:t>
      </w:r>
      <w:r w:rsidR="00300D5A">
        <w:rPr>
          <w:rFonts w:ascii="Arial" w:hAnsi="Arial" w:cs="Arial"/>
          <w:color w:val="323232"/>
        </w:rPr>
        <w:t xml:space="preserve"> Ákveðið var að leita eftir samþykki þeirra stjórnarmanna sem ekki komust á fundinn en ítarleg kynning hefur áður farið fram til allra stjórnarmanna.  Einnig var ákveðið að </w:t>
      </w:r>
      <w:r w:rsidR="008901B8">
        <w:rPr>
          <w:rFonts w:ascii="Arial" w:hAnsi="Arial" w:cs="Arial"/>
          <w:color w:val="323232"/>
        </w:rPr>
        <w:t xml:space="preserve">leggja niðurstöðuna fyrir fagráð félagsins til að heyra skoðun þeirra. </w:t>
      </w:r>
    </w:p>
    <w:p w14:paraId="7978AEAE" w14:textId="77777777" w:rsidR="008901B8" w:rsidRPr="00496947" w:rsidRDefault="008901B8" w:rsidP="008901B8">
      <w:pPr>
        <w:pStyle w:val="ListParagraph"/>
        <w:ind w:left="360"/>
        <w:rPr>
          <w:rFonts w:ascii="Arial" w:hAnsi="Arial" w:cs="Arial"/>
          <w:color w:val="323232"/>
        </w:rPr>
      </w:pPr>
    </w:p>
    <w:p w14:paraId="7DC9B720" w14:textId="54366640" w:rsidR="0053728F" w:rsidRDefault="0053728F" w:rsidP="0053728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323232"/>
        </w:rPr>
      </w:pPr>
      <w:r w:rsidRPr="0053728F">
        <w:rPr>
          <w:rFonts w:ascii="Arial" w:hAnsi="Arial" w:cs="Arial"/>
          <w:b/>
          <w:bCs/>
          <w:color w:val="323232"/>
        </w:rPr>
        <w:t>Excel-skjal</w:t>
      </w:r>
      <w:r w:rsidRPr="00496947">
        <w:rPr>
          <w:rFonts w:ascii="Arial" w:hAnsi="Arial" w:cs="Arial"/>
          <w:color w:val="323232"/>
        </w:rPr>
        <w:t xml:space="preserve"> til að fjölga fyrirtækjum</w:t>
      </w:r>
      <w:r w:rsidR="008901B8">
        <w:rPr>
          <w:rFonts w:ascii="Arial" w:hAnsi="Arial" w:cs="Arial"/>
          <w:color w:val="323232"/>
        </w:rPr>
        <w:t xml:space="preserve"> er komið inn á sameiginlegt drif stjórnar og voru stjórnarmenn hvattir til að skrá í skjalið hvaða fyrirtæki þeir velja að hafa samband við.</w:t>
      </w:r>
    </w:p>
    <w:p w14:paraId="45FD780C" w14:textId="77777777" w:rsidR="008901B8" w:rsidRPr="008901B8" w:rsidRDefault="008901B8" w:rsidP="008901B8">
      <w:pPr>
        <w:rPr>
          <w:rFonts w:ascii="Arial" w:hAnsi="Arial" w:cs="Arial"/>
          <w:color w:val="323232"/>
        </w:rPr>
      </w:pPr>
    </w:p>
    <w:p w14:paraId="3E83361E" w14:textId="5B0D1BA0" w:rsidR="0053728F" w:rsidRPr="00247A0F" w:rsidRDefault="0053728F" w:rsidP="0053728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color w:val="323232"/>
        </w:rPr>
      </w:pPr>
      <w:r w:rsidRPr="001A2617">
        <w:rPr>
          <w:rFonts w:ascii="Arial" w:hAnsi="Arial" w:cs="Arial"/>
          <w:b/>
          <w:bCs/>
          <w:color w:val="323232"/>
        </w:rPr>
        <w:lastRenderedPageBreak/>
        <w:t>Fjármál</w:t>
      </w:r>
      <w:r w:rsidR="008901B8">
        <w:rPr>
          <w:rFonts w:ascii="Arial" w:hAnsi="Arial" w:cs="Arial"/>
          <w:b/>
          <w:bCs/>
          <w:color w:val="323232"/>
        </w:rPr>
        <w:t xml:space="preserve">.  </w:t>
      </w:r>
      <w:r w:rsidR="00FE3342">
        <w:rPr>
          <w:rFonts w:ascii="Arial" w:hAnsi="Arial" w:cs="Arial"/>
          <w:color w:val="323232"/>
        </w:rPr>
        <w:t>Fjárhagsáætlun mun standast fyrir starfsárið 2019-2020.  Tekjur eru örlítið hærri sem og kostnaður</w:t>
      </w:r>
      <w:r w:rsidR="00247A0F">
        <w:rPr>
          <w:rFonts w:ascii="Arial" w:hAnsi="Arial" w:cs="Arial"/>
          <w:color w:val="323232"/>
        </w:rPr>
        <w:t xml:space="preserve"> en gert er ráð fyrir 500.000.-kr. tekjuafgangi starfsári 2019-2020.</w:t>
      </w:r>
    </w:p>
    <w:p w14:paraId="20E9B9AB" w14:textId="77777777" w:rsidR="00247A0F" w:rsidRPr="00247A0F" w:rsidRDefault="00247A0F" w:rsidP="00247A0F">
      <w:pPr>
        <w:rPr>
          <w:rFonts w:ascii="Arial" w:hAnsi="Arial" w:cs="Arial"/>
          <w:b/>
          <w:bCs/>
          <w:color w:val="323232"/>
        </w:rPr>
      </w:pPr>
    </w:p>
    <w:p w14:paraId="4AC00187" w14:textId="65F23754" w:rsidR="0053728F" w:rsidRPr="001B1A42" w:rsidRDefault="0053728F" w:rsidP="0053728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color w:val="323232"/>
        </w:rPr>
      </w:pPr>
      <w:r w:rsidRPr="001A2617">
        <w:rPr>
          <w:rFonts w:ascii="Arial" w:hAnsi="Arial" w:cs="Arial"/>
          <w:b/>
          <w:bCs/>
          <w:color w:val="323232"/>
        </w:rPr>
        <w:t>Tölfræði</w:t>
      </w:r>
      <w:r w:rsidR="001B1A42">
        <w:rPr>
          <w:rFonts w:ascii="Arial" w:hAnsi="Arial" w:cs="Arial"/>
          <w:b/>
          <w:bCs/>
          <w:color w:val="323232"/>
        </w:rPr>
        <w:t xml:space="preserve">.  </w:t>
      </w:r>
      <w:r w:rsidR="001B1A42">
        <w:rPr>
          <w:rFonts w:ascii="Arial" w:hAnsi="Arial" w:cs="Arial"/>
          <w:color w:val="323232"/>
        </w:rPr>
        <w:t xml:space="preserve">Alls kyns hugmyndir bíða afgreiðslu og munu AOG og GA ýta á eftir Stefnu varðandi framkvæmd nokkurra þeirra í desember og janúar. </w:t>
      </w:r>
      <w:proofErr w:type="spellStart"/>
      <w:r w:rsidR="009A6057" w:rsidRPr="004078E7">
        <w:rPr>
          <w:rFonts w:ascii="Calibri" w:hAnsi="Calibri" w:cs="Calibri"/>
          <w:lang w:val="en-GB"/>
        </w:rPr>
        <w:t>Fundir</w:t>
      </w:r>
      <w:proofErr w:type="spellEnd"/>
      <w:r w:rsidR="009A6057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9A6057" w:rsidRPr="004078E7">
        <w:rPr>
          <w:rFonts w:ascii="Calibri" w:hAnsi="Calibri" w:cs="Calibri"/>
          <w:lang w:val="en-GB"/>
        </w:rPr>
        <w:t>streyma</w:t>
      </w:r>
      <w:proofErr w:type="spellEnd"/>
      <w:r w:rsidR="009A6057" w:rsidRPr="004078E7">
        <w:rPr>
          <w:rFonts w:ascii="Calibri" w:hAnsi="Calibri" w:cs="Calibri"/>
          <w:lang w:val="en-GB"/>
        </w:rPr>
        <w:t xml:space="preserve"> inn á </w:t>
      </w:r>
      <w:proofErr w:type="spellStart"/>
      <w:r w:rsidR="009A6057" w:rsidRPr="004078E7">
        <w:rPr>
          <w:rFonts w:ascii="Calibri" w:hAnsi="Calibri" w:cs="Calibri"/>
          <w:lang w:val="en-GB"/>
        </w:rPr>
        <w:t>viðburðardagatal</w:t>
      </w:r>
      <w:proofErr w:type="spellEnd"/>
      <w:r w:rsidR="009A6057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9A6057" w:rsidRPr="004078E7">
        <w:rPr>
          <w:rFonts w:ascii="Calibri" w:hAnsi="Calibri" w:cs="Calibri"/>
          <w:lang w:val="en-GB"/>
        </w:rPr>
        <w:t>félagsins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.  Í </w:t>
      </w:r>
      <w:proofErr w:type="spellStart"/>
      <w:r w:rsidR="009A6057" w:rsidRPr="009A6057">
        <w:rPr>
          <w:rFonts w:ascii="Arial" w:hAnsi="Arial" w:cs="Arial"/>
          <w:color w:val="323232"/>
        </w:rPr>
        <w:t>mælaborðinu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má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sjá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hve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faghópar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félagsins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hafa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tekið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hratt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við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sér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og </w:t>
      </w:r>
      <w:proofErr w:type="spellStart"/>
      <w:r w:rsidR="009A6057" w:rsidRPr="009A6057">
        <w:rPr>
          <w:rFonts w:ascii="Arial" w:hAnsi="Arial" w:cs="Arial"/>
          <w:color w:val="323232"/>
        </w:rPr>
        <w:t>sumir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bókað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fundi </w:t>
      </w:r>
      <w:proofErr w:type="spellStart"/>
      <w:r w:rsidR="009A6057" w:rsidRPr="009A6057">
        <w:rPr>
          <w:rFonts w:ascii="Arial" w:hAnsi="Arial" w:cs="Arial"/>
          <w:color w:val="323232"/>
        </w:rPr>
        <w:t>fram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á </w:t>
      </w:r>
      <w:proofErr w:type="spellStart"/>
      <w:r w:rsidR="009A6057" w:rsidRPr="009A6057">
        <w:rPr>
          <w:rFonts w:ascii="Arial" w:hAnsi="Arial" w:cs="Arial"/>
          <w:color w:val="323232"/>
        </w:rPr>
        <w:t>næsta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ár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.  </w:t>
      </w:r>
      <w:proofErr w:type="spellStart"/>
      <w:r w:rsidR="009A6057" w:rsidRPr="009A6057">
        <w:rPr>
          <w:rFonts w:ascii="Arial" w:hAnsi="Arial" w:cs="Arial"/>
          <w:color w:val="323232"/>
        </w:rPr>
        <w:t>Boðið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var </w:t>
      </w:r>
      <w:proofErr w:type="spellStart"/>
      <w:r w:rsidR="009A6057" w:rsidRPr="009A6057">
        <w:rPr>
          <w:rFonts w:ascii="Arial" w:hAnsi="Arial" w:cs="Arial"/>
          <w:color w:val="323232"/>
        </w:rPr>
        <w:t>upp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á 14 </w:t>
      </w:r>
      <w:proofErr w:type="spellStart"/>
      <w:r w:rsidR="009A6057" w:rsidRPr="009A6057">
        <w:rPr>
          <w:rFonts w:ascii="Arial" w:hAnsi="Arial" w:cs="Arial"/>
          <w:color w:val="323232"/>
        </w:rPr>
        <w:t>viðburði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í </w:t>
      </w:r>
      <w:proofErr w:type="spellStart"/>
      <w:r w:rsidR="009A6057" w:rsidRPr="009A6057">
        <w:rPr>
          <w:rFonts w:ascii="Arial" w:hAnsi="Arial" w:cs="Arial"/>
          <w:color w:val="323232"/>
        </w:rPr>
        <w:t>september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á </w:t>
      </w:r>
      <w:proofErr w:type="spellStart"/>
      <w:r w:rsidR="009A6057" w:rsidRPr="009A6057">
        <w:rPr>
          <w:rFonts w:ascii="Arial" w:hAnsi="Arial" w:cs="Arial"/>
          <w:color w:val="323232"/>
        </w:rPr>
        <w:t>vegum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32 </w:t>
      </w:r>
      <w:proofErr w:type="spellStart"/>
      <w:r w:rsidR="009A6057" w:rsidRPr="009A6057">
        <w:rPr>
          <w:rFonts w:ascii="Arial" w:hAnsi="Arial" w:cs="Arial"/>
          <w:color w:val="323232"/>
        </w:rPr>
        <w:t>faghópa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en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á </w:t>
      </w:r>
      <w:proofErr w:type="spellStart"/>
      <w:r w:rsidR="009A6057" w:rsidRPr="009A6057">
        <w:rPr>
          <w:rFonts w:ascii="Arial" w:hAnsi="Arial" w:cs="Arial"/>
          <w:color w:val="323232"/>
        </w:rPr>
        <w:t>sama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tíma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í </w:t>
      </w:r>
      <w:proofErr w:type="spellStart"/>
      <w:r w:rsidR="009A6057" w:rsidRPr="009A6057">
        <w:rPr>
          <w:rFonts w:ascii="Arial" w:hAnsi="Arial" w:cs="Arial"/>
          <w:color w:val="323232"/>
        </w:rPr>
        <w:t>fyrra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voru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haldnir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7 </w:t>
      </w:r>
      <w:proofErr w:type="spellStart"/>
      <w:r w:rsidR="009A6057" w:rsidRPr="009A6057">
        <w:rPr>
          <w:rFonts w:ascii="Arial" w:hAnsi="Arial" w:cs="Arial"/>
          <w:color w:val="323232"/>
        </w:rPr>
        <w:t>fundir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á </w:t>
      </w:r>
      <w:proofErr w:type="spellStart"/>
      <w:r w:rsidR="009A6057" w:rsidRPr="009A6057">
        <w:rPr>
          <w:rFonts w:ascii="Arial" w:hAnsi="Arial" w:cs="Arial"/>
          <w:color w:val="323232"/>
        </w:rPr>
        <w:t>vegum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7 </w:t>
      </w:r>
      <w:proofErr w:type="spellStart"/>
      <w:r w:rsidR="009A6057" w:rsidRPr="009A6057">
        <w:rPr>
          <w:rFonts w:ascii="Arial" w:hAnsi="Arial" w:cs="Arial"/>
          <w:color w:val="323232"/>
        </w:rPr>
        <w:t>faghópa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.  </w:t>
      </w:r>
      <w:proofErr w:type="spellStart"/>
      <w:r w:rsidR="009A6057" w:rsidRPr="009A6057">
        <w:rPr>
          <w:rFonts w:ascii="Arial" w:hAnsi="Arial" w:cs="Arial"/>
          <w:color w:val="323232"/>
        </w:rPr>
        <w:t>Fjöldi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funda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er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</w:t>
      </w:r>
      <w:proofErr w:type="spellStart"/>
      <w:r w:rsidR="009A6057" w:rsidRPr="009A6057">
        <w:rPr>
          <w:rFonts w:ascii="Arial" w:hAnsi="Arial" w:cs="Arial"/>
          <w:color w:val="323232"/>
        </w:rPr>
        <w:t>bókaður í október</w:t>
      </w:r>
      <w:proofErr w:type="spellEnd"/>
      <w:r w:rsidR="009A6057" w:rsidRPr="009A6057">
        <w:rPr>
          <w:rFonts w:ascii="Arial" w:hAnsi="Arial" w:cs="Arial"/>
          <w:color w:val="323232"/>
        </w:rPr>
        <w:t xml:space="preserve"> og </w:t>
      </w:r>
      <w:proofErr w:type="spellStart"/>
      <w:r w:rsidR="009A6057" w:rsidRPr="009A6057">
        <w:rPr>
          <w:rFonts w:ascii="Arial" w:hAnsi="Arial" w:cs="Arial"/>
          <w:color w:val="323232"/>
        </w:rPr>
        <w:t>nóvember</w:t>
      </w:r>
      <w:proofErr w:type="spellEnd"/>
      <w:r w:rsidR="009A6057" w:rsidRPr="009A6057">
        <w:rPr>
          <w:rFonts w:ascii="Arial" w:hAnsi="Arial" w:cs="Arial"/>
          <w:color w:val="323232"/>
        </w:rPr>
        <w:t>.</w:t>
      </w:r>
      <w:r w:rsidR="009A6057" w:rsidRPr="004078E7">
        <w:rPr>
          <w:rFonts w:ascii="Calibri" w:hAnsi="Calibri" w:cs="Calibri"/>
          <w:lang w:val="en-GB"/>
        </w:rPr>
        <w:t xml:space="preserve">   </w:t>
      </w:r>
    </w:p>
    <w:p w14:paraId="72866616" w14:textId="77777777" w:rsidR="001B1A42" w:rsidRPr="001B1A42" w:rsidRDefault="001B1A42" w:rsidP="001B1A42">
      <w:pPr>
        <w:rPr>
          <w:rFonts w:ascii="Arial" w:hAnsi="Arial" w:cs="Arial"/>
          <w:b/>
          <w:bCs/>
          <w:color w:val="323232"/>
        </w:rPr>
      </w:pPr>
    </w:p>
    <w:p w14:paraId="264EBF08" w14:textId="77777777" w:rsidR="00475B0F" w:rsidRPr="004078E7" w:rsidRDefault="0053728F" w:rsidP="00475B0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GB"/>
        </w:rPr>
      </w:pPr>
      <w:r w:rsidRPr="001A2617">
        <w:rPr>
          <w:rFonts w:ascii="Arial" w:hAnsi="Arial" w:cs="Arial"/>
          <w:b/>
          <w:bCs/>
          <w:color w:val="323232"/>
        </w:rPr>
        <w:t xml:space="preserve">Nýársfagnaður í Marel </w:t>
      </w:r>
      <w:r w:rsidRPr="00496947">
        <w:rPr>
          <w:rFonts w:ascii="Arial" w:hAnsi="Arial" w:cs="Arial"/>
          <w:color w:val="323232"/>
        </w:rPr>
        <w:t>– tillögur að fyrirlesara</w:t>
      </w:r>
      <w:r w:rsidR="00475B0F">
        <w:rPr>
          <w:rFonts w:ascii="Arial" w:hAnsi="Arial" w:cs="Arial"/>
          <w:color w:val="323232"/>
        </w:rPr>
        <w:t xml:space="preserve"> voru ræddar sem og miðar með verkefnum um hvað mætti betur fara en þeim hefur verið deilt niður eftir </w:t>
      </w:r>
      <w:proofErr w:type="spellStart"/>
      <w:r w:rsidR="00475B0F" w:rsidRPr="004078E7">
        <w:rPr>
          <w:rFonts w:ascii="Calibri" w:hAnsi="Calibri" w:cs="Calibri"/>
          <w:lang w:val="en-GB"/>
        </w:rPr>
        <w:t>verkefnum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475B0F" w:rsidRPr="004078E7">
        <w:rPr>
          <w:rFonts w:ascii="Calibri" w:hAnsi="Calibri" w:cs="Calibri"/>
          <w:lang w:val="en-GB"/>
        </w:rPr>
        <w:t>stjórnar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og </w:t>
      </w:r>
      <w:proofErr w:type="spellStart"/>
      <w:r w:rsidR="00475B0F" w:rsidRPr="004078E7">
        <w:rPr>
          <w:rFonts w:ascii="Calibri" w:hAnsi="Calibri" w:cs="Calibri"/>
          <w:lang w:val="en-GB"/>
        </w:rPr>
        <w:t>verða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475B0F" w:rsidRPr="004078E7">
        <w:rPr>
          <w:rFonts w:ascii="Calibri" w:hAnsi="Calibri" w:cs="Calibri"/>
          <w:lang w:val="en-GB"/>
        </w:rPr>
        <w:t>úrlausnir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475B0F" w:rsidRPr="004078E7">
        <w:rPr>
          <w:rFonts w:ascii="Calibri" w:hAnsi="Calibri" w:cs="Calibri"/>
          <w:lang w:val="en-GB"/>
        </w:rPr>
        <w:t>kynntar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475B0F" w:rsidRPr="004078E7">
        <w:rPr>
          <w:rFonts w:ascii="Calibri" w:hAnsi="Calibri" w:cs="Calibri"/>
          <w:lang w:val="en-GB"/>
        </w:rPr>
        <w:t>fyrir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</w:t>
      </w:r>
      <w:proofErr w:type="spellStart"/>
      <w:r w:rsidR="00475B0F" w:rsidRPr="004078E7">
        <w:rPr>
          <w:rFonts w:ascii="Calibri" w:hAnsi="Calibri" w:cs="Calibri"/>
          <w:lang w:val="en-GB"/>
        </w:rPr>
        <w:t>félagsmönnum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á </w:t>
      </w:r>
      <w:proofErr w:type="spellStart"/>
      <w:r w:rsidR="00475B0F" w:rsidRPr="004078E7">
        <w:rPr>
          <w:rFonts w:ascii="Calibri" w:hAnsi="Calibri" w:cs="Calibri"/>
          <w:lang w:val="en-GB"/>
        </w:rPr>
        <w:t>janúarfundi</w:t>
      </w:r>
      <w:proofErr w:type="spellEnd"/>
      <w:r w:rsidR="00475B0F" w:rsidRPr="004078E7">
        <w:rPr>
          <w:rFonts w:ascii="Calibri" w:hAnsi="Calibri" w:cs="Calibri"/>
          <w:lang w:val="en-GB"/>
        </w:rPr>
        <w:t xml:space="preserve"> í </w:t>
      </w:r>
      <w:proofErr w:type="spellStart"/>
      <w:r w:rsidR="00475B0F" w:rsidRPr="004078E7">
        <w:rPr>
          <w:rFonts w:ascii="Calibri" w:hAnsi="Calibri" w:cs="Calibri"/>
          <w:lang w:val="en-GB"/>
        </w:rPr>
        <w:t>Marel</w:t>
      </w:r>
      <w:proofErr w:type="spellEnd"/>
      <w:r w:rsidR="00475B0F" w:rsidRPr="004078E7">
        <w:rPr>
          <w:rFonts w:ascii="Calibri" w:hAnsi="Calibri" w:cs="Calibri"/>
          <w:lang w:val="en-GB"/>
        </w:rPr>
        <w:t>.</w:t>
      </w:r>
    </w:p>
    <w:p w14:paraId="43076FB6" w14:textId="5F3815C4" w:rsidR="0053728F" w:rsidRPr="001600BF" w:rsidRDefault="0053728F" w:rsidP="001600BF">
      <w:pPr>
        <w:rPr>
          <w:rFonts w:ascii="Arial" w:hAnsi="Arial" w:cs="Arial"/>
          <w:color w:val="323232"/>
        </w:rPr>
      </w:pPr>
    </w:p>
    <w:p w14:paraId="0F556087" w14:textId="68B17EDE" w:rsidR="0053728F" w:rsidRDefault="0053728F" w:rsidP="0053728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323232"/>
        </w:rPr>
      </w:pPr>
      <w:r w:rsidRPr="001A2617">
        <w:rPr>
          <w:rFonts w:ascii="Arial" w:hAnsi="Arial" w:cs="Arial"/>
          <w:b/>
          <w:bCs/>
          <w:color w:val="323232"/>
        </w:rPr>
        <w:t>Stjórnunarverðlaun Stjórnvísi</w:t>
      </w:r>
      <w:r w:rsidRPr="00496947">
        <w:rPr>
          <w:rFonts w:ascii="Arial" w:hAnsi="Arial" w:cs="Arial"/>
          <w:color w:val="323232"/>
        </w:rPr>
        <w:t xml:space="preserve"> </w:t>
      </w:r>
      <w:r w:rsidR="00B41A85">
        <w:rPr>
          <w:rFonts w:ascii="Arial" w:hAnsi="Arial" w:cs="Arial"/>
          <w:color w:val="323232"/>
        </w:rPr>
        <w:t>–</w:t>
      </w:r>
      <w:r w:rsidRPr="00496947">
        <w:rPr>
          <w:rFonts w:ascii="Arial" w:hAnsi="Arial" w:cs="Arial"/>
          <w:color w:val="323232"/>
        </w:rPr>
        <w:t xml:space="preserve"> </w:t>
      </w:r>
      <w:r w:rsidR="00B41A85">
        <w:rPr>
          <w:rFonts w:ascii="Arial" w:hAnsi="Arial" w:cs="Arial"/>
          <w:color w:val="323232"/>
        </w:rPr>
        <w:t xml:space="preserve">hugmyndir voru ræddar um fyrirlesara og fyrirkomulag verðlaunanna 2020. </w:t>
      </w:r>
    </w:p>
    <w:p w14:paraId="7C5D005C" w14:textId="77777777" w:rsidR="00CA23C4" w:rsidRDefault="00CA23C4" w:rsidP="00CA23C4">
      <w:pPr>
        <w:pStyle w:val="ListParagraph"/>
        <w:ind w:left="360"/>
        <w:rPr>
          <w:rFonts w:ascii="Arial" w:hAnsi="Arial" w:cs="Arial"/>
          <w:color w:val="323232"/>
        </w:rPr>
      </w:pPr>
    </w:p>
    <w:p w14:paraId="49E88578" w14:textId="16E3B0FA" w:rsidR="00D37222" w:rsidRPr="00CA23C4" w:rsidRDefault="000A4E99" w:rsidP="00CA23C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color w:val="323232"/>
        </w:rPr>
      </w:pPr>
      <w:proofErr w:type="spellStart"/>
      <w:r w:rsidRPr="00CA23C4">
        <w:rPr>
          <w:rFonts w:ascii="Arial" w:hAnsi="Arial" w:cs="Arial"/>
          <w:b/>
          <w:bCs/>
          <w:color w:val="323232"/>
        </w:rPr>
        <w:t>Önnur</w:t>
      </w:r>
      <w:proofErr w:type="spellEnd"/>
      <w:r w:rsidRPr="00CA23C4">
        <w:rPr>
          <w:rFonts w:ascii="Arial" w:hAnsi="Arial" w:cs="Arial"/>
          <w:b/>
          <w:bCs/>
          <w:color w:val="323232"/>
        </w:rPr>
        <w:t xml:space="preserve"> </w:t>
      </w:r>
      <w:proofErr w:type="spellStart"/>
      <w:r w:rsidRPr="00CA23C4">
        <w:rPr>
          <w:rFonts w:ascii="Arial" w:hAnsi="Arial" w:cs="Arial"/>
          <w:b/>
          <w:bCs/>
          <w:color w:val="323232"/>
        </w:rPr>
        <w:t>mál</w:t>
      </w:r>
      <w:proofErr w:type="spellEnd"/>
      <w:r w:rsidR="00075A43" w:rsidRPr="00CA23C4">
        <w:rPr>
          <w:rFonts w:ascii="Arial" w:hAnsi="Arial" w:cs="Arial"/>
          <w:b/>
          <w:bCs/>
          <w:color w:val="323232"/>
        </w:rPr>
        <w:t xml:space="preserve">.  </w:t>
      </w:r>
    </w:p>
    <w:p w14:paraId="105C3B2A" w14:textId="56B64C55" w:rsidR="004A005C" w:rsidRPr="00D11EDA" w:rsidRDefault="004A005C" w:rsidP="00602714">
      <w:pPr>
        <w:pStyle w:val="ListParagraph"/>
        <w:numPr>
          <w:ilvl w:val="1"/>
          <w:numId w:val="1"/>
        </w:numPr>
        <w:rPr>
          <w:rFonts w:ascii="Verdana" w:hAnsi="Verdana"/>
          <w:bCs/>
          <w:sz w:val="20"/>
          <w:szCs w:val="20"/>
        </w:rPr>
      </w:pPr>
      <w:proofErr w:type="spellStart"/>
      <w:r w:rsidRPr="004A005C">
        <w:rPr>
          <w:rFonts w:ascii="Calibri" w:hAnsi="Calibri" w:cs="Calibri"/>
          <w:bCs/>
          <w:lang w:val="en-GB"/>
        </w:rPr>
        <w:t>Önn</w:t>
      </w:r>
      <w:r>
        <w:rPr>
          <w:rFonts w:ascii="Calibri" w:hAnsi="Calibri" w:cs="Calibri"/>
          <w:bCs/>
          <w:lang w:val="en-GB"/>
        </w:rPr>
        <w:t>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mál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voru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rædd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lítillega</w:t>
      </w:r>
      <w:proofErr w:type="spellEnd"/>
      <w:r w:rsidR="00D11EDA">
        <w:rPr>
          <w:rFonts w:ascii="Calibri" w:hAnsi="Calibri" w:cs="Calibri"/>
          <w:bCs/>
          <w:lang w:val="en-GB"/>
        </w:rPr>
        <w:t>:</w:t>
      </w:r>
    </w:p>
    <w:p w14:paraId="2A9B3D49" w14:textId="7C674BDC" w:rsidR="00D11EDA" w:rsidRPr="00D11EDA" w:rsidRDefault="00D11EDA" w:rsidP="00D11EDA">
      <w:pPr>
        <w:pStyle w:val="ListParagraph"/>
        <w:numPr>
          <w:ilvl w:val="2"/>
          <w:numId w:val="1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Stjórnvísi</w:t>
      </w:r>
      <w:proofErr w:type="spellEnd"/>
      <w:r>
        <w:rPr>
          <w:rFonts w:ascii="Calibri" w:hAnsi="Calibri" w:cs="Calibri"/>
          <w:bCs/>
          <w:lang w:val="en-GB"/>
        </w:rPr>
        <w:t xml:space="preserve"> á </w:t>
      </w:r>
      <w:proofErr w:type="spellStart"/>
      <w:r>
        <w:rPr>
          <w:rFonts w:ascii="Calibri" w:hAnsi="Calibri" w:cs="Calibri"/>
          <w:bCs/>
          <w:lang w:val="en-GB"/>
        </w:rPr>
        <w:t>Linkedin</w:t>
      </w:r>
      <w:proofErr w:type="spellEnd"/>
    </w:p>
    <w:p w14:paraId="7F6BDE5B" w14:textId="5E1F4BF2" w:rsidR="00D11EDA" w:rsidRPr="004A005C" w:rsidRDefault="00D11EDA" w:rsidP="00176736">
      <w:pPr>
        <w:pStyle w:val="ListParagraph"/>
        <w:ind w:left="2160"/>
        <w:rPr>
          <w:rFonts w:ascii="Verdana" w:hAnsi="Verdana"/>
          <w:bCs/>
          <w:sz w:val="20"/>
          <w:szCs w:val="20"/>
        </w:rPr>
      </w:pPr>
      <w:bookmarkStart w:id="3" w:name="_GoBack"/>
      <w:bookmarkEnd w:id="3"/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1609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0FF3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5A43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2C43"/>
    <w:rsid w:val="00105026"/>
    <w:rsid w:val="001051B2"/>
    <w:rsid w:val="001053B4"/>
    <w:rsid w:val="00105593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42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5672"/>
    <w:rsid w:val="002F6C98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621"/>
    <w:rsid w:val="00343FA9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0C14"/>
    <w:rsid w:val="003E27BC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5B0F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5D3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43B0"/>
    <w:rsid w:val="0054607D"/>
    <w:rsid w:val="005464B1"/>
    <w:rsid w:val="005466E1"/>
    <w:rsid w:val="005473CC"/>
    <w:rsid w:val="00547A2D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1860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6EB1"/>
    <w:rsid w:val="007670D1"/>
    <w:rsid w:val="00767E1B"/>
    <w:rsid w:val="007701DB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604F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121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F4"/>
    <w:rsid w:val="008A4F10"/>
    <w:rsid w:val="008A6918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8F59C7"/>
    <w:rsid w:val="00901038"/>
    <w:rsid w:val="0090235B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565"/>
    <w:rsid w:val="00A40DE6"/>
    <w:rsid w:val="00A4117A"/>
    <w:rsid w:val="00A41896"/>
    <w:rsid w:val="00A41E14"/>
    <w:rsid w:val="00A423BE"/>
    <w:rsid w:val="00A4298B"/>
    <w:rsid w:val="00A42B97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676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2BC"/>
    <w:rsid w:val="00B40C3C"/>
    <w:rsid w:val="00B41A85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295C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5919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894"/>
    <w:rsid w:val="00C96D65"/>
    <w:rsid w:val="00C96FCB"/>
    <w:rsid w:val="00C97C00"/>
    <w:rsid w:val="00CA079D"/>
    <w:rsid w:val="00CA0E20"/>
    <w:rsid w:val="00CA110A"/>
    <w:rsid w:val="00CA14F8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8FA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2BB"/>
    <w:rsid w:val="00DA1726"/>
    <w:rsid w:val="00DA1AC1"/>
    <w:rsid w:val="00DA2A57"/>
    <w:rsid w:val="00DA2D3B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8FB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78A"/>
    <w:rsid w:val="00E54C4C"/>
    <w:rsid w:val="00E54D1B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326D"/>
    <w:rsid w:val="00EA33A9"/>
    <w:rsid w:val="00EA37AC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66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2EE-90F7-4A70-8A0A-FE6A132B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6534</TotalTime>
  <Pages>2</Pages>
  <Words>402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2859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44</cp:revision>
  <cp:lastPrinted>2016-11-11T14:46:00Z</cp:lastPrinted>
  <dcterms:created xsi:type="dcterms:W3CDTF">2019-11-04T16:14:00Z</dcterms:created>
  <dcterms:modified xsi:type="dcterms:W3CDTF">2019-11-12T09:38:00Z</dcterms:modified>
</cp:coreProperties>
</file>